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5D" w:rsidRDefault="00340E5D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340E5D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340E5D" w:rsidRDefault="00A30D3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25. Rzeczpospolita w czasach Jana III Sobieskiego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340E5D" w:rsidRDefault="00A30D30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:rsidR="00340E5D" w:rsidRDefault="00A30D30">
      <w:pPr>
        <w:spacing w:before="120"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:rsidR="00340E5D" w:rsidRDefault="00340E5D">
      <w:pPr>
        <w:spacing w:after="0" w:line="276" w:lineRule="auto"/>
        <w:jc w:val="center"/>
        <w:rPr>
          <w:rFonts w:ascii="Times New Roman" w:hAnsi="Times New Roman"/>
        </w:rPr>
      </w:pPr>
    </w:p>
    <w:p w:rsidR="00340E5D" w:rsidRDefault="00A30D3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</w:rPr>
        <w:t xml:space="preserve">Wyjaśnij krótko, kim były wymienione osoby, co zrobiły lub czym zasłynęły. 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Michał Korybut Wiśniowiecki – </w:t>
      </w:r>
      <w:r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Krzysztof Grzymułtowski – ................................................................</w:t>
      </w:r>
      <w:r>
        <w:rPr>
          <w:rFonts w:ascii="Times New Roman" w:hAnsi="Times New Roman"/>
        </w:rPr>
        <w:t>......................................................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:rsidR="00340E5D" w:rsidRDefault="00340E5D">
      <w:pPr>
        <w:spacing w:after="0" w:line="276" w:lineRule="auto"/>
        <w:rPr>
          <w:rFonts w:ascii="Times New Roman" w:hAnsi="Times New Roman"/>
          <w:b/>
        </w:rPr>
      </w:pPr>
    </w:p>
    <w:p w:rsidR="00340E5D" w:rsidRDefault="00A30D3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Dopisz wydarzenia do podanych dat. 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1683 – ………………………………………………………………………………………………...….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1699 – ………………………………………………………………………………………………...….</w:t>
      </w:r>
    </w:p>
    <w:p w:rsidR="00340E5D" w:rsidRDefault="00340E5D">
      <w:pPr>
        <w:spacing w:after="0" w:line="276" w:lineRule="auto"/>
        <w:rPr>
          <w:rFonts w:ascii="Times New Roman" w:hAnsi="Times New Roman"/>
          <w:b/>
        </w:rPr>
      </w:pPr>
    </w:p>
    <w:p w:rsidR="00340E5D" w:rsidRDefault="00A30D3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Ustal, czy poniższe zdania są prawdziwe czy fałszywe. Wpisz do tabeli litery P lub F.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72"/>
        <w:gridCol w:w="390"/>
      </w:tblGrid>
      <w:tr w:rsidR="00340E5D">
        <w:tc>
          <w:tcPr>
            <w:tcW w:w="8671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Po rozejmie w Żurawnie Rzeczpospolita nie musiała już płacić haraczu Turcji. </w:t>
            </w:r>
          </w:p>
        </w:tc>
        <w:tc>
          <w:tcPr>
            <w:tcW w:w="390" w:type="dxa"/>
          </w:tcPr>
          <w:p w:rsidR="00340E5D" w:rsidRDefault="00340E5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340E5D">
        <w:tc>
          <w:tcPr>
            <w:tcW w:w="8671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Mimo zwycięstwa pod Wiedniem Sobieski uległ Turkom pod Parkanami. </w:t>
            </w:r>
          </w:p>
        </w:tc>
        <w:tc>
          <w:tcPr>
            <w:tcW w:w="390" w:type="dxa"/>
          </w:tcPr>
          <w:p w:rsidR="00340E5D" w:rsidRDefault="00340E5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340E5D">
        <w:tc>
          <w:tcPr>
            <w:tcW w:w="8671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eastAsia="Calibri" w:hAnsi="Times New Roman"/>
              </w:rPr>
              <w:t>Ostatnim w histor</w:t>
            </w:r>
            <w:r>
              <w:rPr>
                <w:rFonts w:ascii="Times New Roman" w:eastAsia="Calibri" w:hAnsi="Times New Roman"/>
              </w:rPr>
              <w:t>ii starciem polsko-tatarskim była bitwa pod Podhajcami w 1698 r.</w:t>
            </w:r>
          </w:p>
        </w:tc>
        <w:tc>
          <w:tcPr>
            <w:tcW w:w="390" w:type="dxa"/>
          </w:tcPr>
          <w:p w:rsidR="00340E5D" w:rsidRDefault="00340E5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50129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30D30">
        <w:rPr>
          <w:rFonts w:ascii="Times New Roman" w:hAnsi="Times New Roman"/>
          <w:b/>
        </w:rPr>
        <w:t xml:space="preserve">. Podaj autora słów </w:t>
      </w:r>
      <w:r w:rsidR="00A30D30">
        <w:rPr>
          <w:rFonts w:ascii="Times New Roman" w:hAnsi="Times New Roman"/>
          <w:b/>
          <w:i/>
          <w:iCs/>
        </w:rPr>
        <w:t xml:space="preserve">Venimus, vidimus, Deus vicit </w:t>
      </w:r>
      <w:r w:rsidR="00A30D30">
        <w:rPr>
          <w:rFonts w:ascii="Times New Roman" w:hAnsi="Times New Roman"/>
          <w:b/>
          <w:iCs/>
        </w:rPr>
        <w:t>(</w:t>
      </w:r>
      <w:r w:rsidR="00A30D30">
        <w:rPr>
          <w:rFonts w:ascii="Times New Roman" w:hAnsi="Times New Roman"/>
          <w:b/>
          <w:bCs/>
        </w:rPr>
        <w:t>„</w:t>
      </w:r>
      <w:r w:rsidR="00A30D30">
        <w:rPr>
          <w:rFonts w:ascii="Times New Roman" w:hAnsi="Times New Roman"/>
          <w:b/>
        </w:rPr>
        <w:t xml:space="preserve">przybyliśmy, zobaczyliśmy, Bóg zwyciężył”). i okoliczności, w jakich zostały wypowiedziane. 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A30D30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340E5D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340E5D" w:rsidRDefault="00A30D3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25. Rzeczpospolita w czasach Jana III Sobieskiego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340E5D" w:rsidRDefault="00A30D30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:rsidR="00340E5D" w:rsidRDefault="00A30D30">
      <w:pPr>
        <w:spacing w:before="120"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:rsidR="00340E5D" w:rsidRDefault="00340E5D">
      <w:pPr>
        <w:spacing w:after="0" w:line="276" w:lineRule="auto"/>
        <w:jc w:val="center"/>
        <w:rPr>
          <w:rFonts w:ascii="Times New Roman" w:hAnsi="Times New Roman"/>
        </w:rPr>
      </w:pPr>
    </w:p>
    <w:p w:rsidR="00340E5D" w:rsidRDefault="00A30D3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Wyjaśnij krótko, kim były wymienione osoby, co zrobiły i czym zasłynęły. 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III Sobieski –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Kara Mustafa – 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:rsidR="00340E5D" w:rsidRDefault="00340E5D">
      <w:pPr>
        <w:spacing w:after="0" w:line="276" w:lineRule="auto"/>
        <w:rPr>
          <w:rFonts w:ascii="Times New Roman" w:hAnsi="Times New Roman"/>
          <w:b/>
        </w:rPr>
      </w:pPr>
    </w:p>
    <w:p w:rsidR="00340E5D" w:rsidRDefault="00A30D3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Dopisz wydarzenia do podanych dat.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1673 – ..…………………………………………………………………………………………………..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1684 – ...………………………………………</w:t>
      </w:r>
      <w:r>
        <w:rPr>
          <w:rFonts w:ascii="Times New Roman" w:hAnsi="Times New Roman"/>
        </w:rPr>
        <w:t>………………………………………………………….</w:t>
      </w:r>
    </w:p>
    <w:p w:rsidR="00340E5D" w:rsidRDefault="00340E5D">
      <w:pPr>
        <w:spacing w:after="0" w:line="276" w:lineRule="auto"/>
        <w:rPr>
          <w:rFonts w:ascii="Times New Roman" w:hAnsi="Times New Roman"/>
          <w:b/>
        </w:rPr>
      </w:pPr>
    </w:p>
    <w:p w:rsidR="00340E5D" w:rsidRDefault="00A30D30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Ustal, czy poniższe zdania są prawdziwe czy fałszywe. Wpisz do tabeli litery P lub F.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72"/>
        <w:gridCol w:w="390"/>
      </w:tblGrid>
      <w:tr w:rsidR="00340E5D">
        <w:tc>
          <w:tcPr>
            <w:tcW w:w="8671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Michał Korybut Wiśniowiecki zawdzięczał elekcję sławie swojego ojca.</w:t>
            </w:r>
          </w:p>
        </w:tc>
        <w:tc>
          <w:tcPr>
            <w:tcW w:w="390" w:type="dxa"/>
          </w:tcPr>
          <w:p w:rsidR="00340E5D" w:rsidRDefault="00340E5D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340E5D">
        <w:tc>
          <w:tcPr>
            <w:tcW w:w="8671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Pokój Grzymułtowskiego kończył formalnie wojnę z Rosją rozpoczętą 1658 </w:t>
            </w:r>
            <w:r>
              <w:rPr>
                <w:rFonts w:ascii="Times New Roman" w:eastAsia="Calibri" w:hAnsi="Times New Roman"/>
              </w:rPr>
              <w:t xml:space="preserve">r. </w:t>
            </w:r>
          </w:p>
        </w:tc>
        <w:tc>
          <w:tcPr>
            <w:tcW w:w="390" w:type="dxa"/>
          </w:tcPr>
          <w:p w:rsidR="00340E5D" w:rsidRDefault="00340E5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340E5D">
        <w:tc>
          <w:tcPr>
            <w:tcW w:w="8671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eastAsia="Calibri" w:hAnsi="Times New Roman"/>
              </w:rPr>
              <w:t>Pokój w Karłowicach nie przyniósł Rzeczpospolitej żadnych nowych nabytków terytorialnych.</w:t>
            </w:r>
          </w:p>
        </w:tc>
        <w:tc>
          <w:tcPr>
            <w:tcW w:w="390" w:type="dxa"/>
          </w:tcPr>
          <w:p w:rsidR="00340E5D" w:rsidRDefault="00340E5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340E5D" w:rsidRDefault="00340E5D"/>
    <w:p w:rsidR="00340E5D" w:rsidRDefault="005012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30D30">
        <w:rPr>
          <w:rFonts w:ascii="Times New Roman" w:hAnsi="Times New Roman"/>
          <w:b/>
        </w:rPr>
        <w:t xml:space="preserve">. Wyjaśnij, </w:t>
      </w:r>
      <w:r w:rsidR="00A30D30">
        <w:rPr>
          <w:rFonts w:ascii="Times New Roman" w:hAnsi="Times New Roman"/>
          <w:b/>
        </w:rPr>
        <w:t>dlaczego traktat w Buczaczu nazywany jest „haniebnym traktatem”.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0E5D" w:rsidRDefault="00A30D3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0E5D" w:rsidRDefault="00340E5D">
      <w:pPr>
        <w:spacing w:after="0" w:line="276" w:lineRule="auto"/>
        <w:rPr>
          <w:rFonts w:ascii="Times New Roman" w:hAnsi="Times New Roman"/>
        </w:rPr>
      </w:pPr>
    </w:p>
    <w:p w:rsidR="00340E5D" w:rsidRDefault="00A30D30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340E5D" w:rsidRDefault="00A30D3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25. Rzeczpospolita w czasach Jana III Sobieskiego</w:t>
      </w:r>
    </w:p>
    <w:p w:rsidR="00340E5D" w:rsidRDefault="00A30D3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rozsz</w:t>
      </w:r>
      <w:r>
        <w:rPr>
          <w:rFonts w:ascii="Times New Roman" w:hAnsi="Times New Roman"/>
          <w:b/>
          <w:sz w:val="24"/>
          <w:szCs w:val="24"/>
        </w:rPr>
        <w:t>erzony. Model odpowiedzi</w:t>
      </w:r>
    </w:p>
    <w:tbl>
      <w:tblPr>
        <w:tblStyle w:val="Tabela-Siatka"/>
        <w:tblpPr w:leftFromText="141" w:rightFromText="141" w:vertAnchor="text" w:horzAnchor="margin" w:tblpY="35"/>
        <w:tblW w:w="8992" w:type="dxa"/>
        <w:tblLayout w:type="fixed"/>
        <w:tblLook w:val="04A0" w:firstRow="1" w:lastRow="0" w:firstColumn="1" w:lastColumn="0" w:noHBand="0" w:noVBand="1"/>
      </w:tblPr>
      <w:tblGrid>
        <w:gridCol w:w="497"/>
        <w:gridCol w:w="3578"/>
        <w:gridCol w:w="3578"/>
        <w:gridCol w:w="1339"/>
      </w:tblGrid>
      <w:tr w:rsidR="00340E5D" w:rsidTr="0050129D">
        <w:trPr>
          <w:trHeight w:val="311"/>
        </w:trPr>
        <w:tc>
          <w:tcPr>
            <w:tcW w:w="497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578" w:type="dxa"/>
          </w:tcPr>
          <w:p w:rsidR="00340E5D" w:rsidRDefault="00A30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578" w:type="dxa"/>
          </w:tcPr>
          <w:p w:rsidR="00340E5D" w:rsidRDefault="00A30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339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340E5D" w:rsidTr="0050129D">
        <w:trPr>
          <w:trHeight w:val="792"/>
        </w:trPr>
        <w:tc>
          <w:tcPr>
            <w:tcW w:w="497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Michał Korybut Wiśniowiecki – król Polski, wielki książę litewski (2. poł. XVII w.); uzyskał koronę dzięki zasługom swojego ojca Jeremiego Wiśniowieckiego; poślubił Eleonorę, siostrę cesarza Leopolda I Habsburga, co zostało uznane przez sułtana tureckiego </w:t>
            </w:r>
            <w:r w:rsidRPr="0050129D">
              <w:rPr>
                <w:rFonts w:ascii="Times New Roman" w:eastAsia="Calibri" w:hAnsi="Times New Roman"/>
              </w:rPr>
              <w:t>za zagrażające interesom jego państwa</w:t>
            </w:r>
            <w:r w:rsidR="0050129D" w:rsidRPr="0050129D">
              <w:rPr>
                <w:rFonts w:ascii="Times New Roman" w:eastAsia="Calibri" w:hAnsi="Times New Roman"/>
              </w:rPr>
              <w:t>;</w:t>
            </w:r>
            <w:r w:rsidRPr="0050129D">
              <w:rPr>
                <w:rFonts w:ascii="Times New Roman" w:eastAsia="Calibri" w:hAnsi="Times New Roman"/>
              </w:rPr>
              <w:t xml:space="preserve"> </w:t>
            </w:r>
            <w:r w:rsidR="0050129D" w:rsidRPr="0050129D">
              <w:rPr>
                <w:rFonts w:ascii="Times New Roman" w:eastAsia="Calibri" w:hAnsi="Times New Roman"/>
              </w:rPr>
              <w:t xml:space="preserve">za </w:t>
            </w:r>
            <w:r w:rsidRPr="0050129D">
              <w:rPr>
                <w:rFonts w:ascii="Times New Roman" w:eastAsia="Calibri" w:hAnsi="Times New Roman"/>
              </w:rPr>
              <w:t>jego panowania Rzeczpospolita poniosła porażkę w</w:t>
            </w:r>
            <w:r w:rsidR="0050129D" w:rsidRPr="0050129D">
              <w:rPr>
                <w:rFonts w:ascii="Times New Roman" w:eastAsia="Calibri" w:hAnsi="Times New Roman"/>
              </w:rPr>
              <w:t> </w:t>
            </w:r>
            <w:r w:rsidRPr="0050129D">
              <w:rPr>
                <w:rFonts w:ascii="Times New Roman" w:eastAsia="Calibri" w:hAnsi="Times New Roman"/>
              </w:rPr>
              <w:t>wojnie z Turcją – traktat w</w:t>
            </w:r>
            <w:r w:rsidR="0050129D" w:rsidRPr="0050129D">
              <w:rPr>
                <w:rFonts w:ascii="Times New Roman" w:eastAsia="Calibri" w:hAnsi="Times New Roman"/>
              </w:rPr>
              <w:t> </w:t>
            </w:r>
            <w:r w:rsidRPr="0050129D">
              <w:rPr>
                <w:rFonts w:ascii="Times New Roman" w:eastAsia="Calibri" w:hAnsi="Times New Roman"/>
              </w:rPr>
              <w:t>Buczaczu (1672 r.) na</w:t>
            </w:r>
            <w:r w:rsidR="0050129D">
              <w:rPr>
                <w:rFonts w:ascii="Times New Roman" w:eastAsia="Calibri" w:hAnsi="Times New Roman"/>
              </w:rPr>
              <w:t xml:space="preserve"> mocy którego utraciła Podole i </w:t>
            </w:r>
            <w:r w:rsidR="0050129D" w:rsidRPr="0050129D">
              <w:rPr>
                <w:rFonts w:ascii="Times New Roman" w:eastAsia="Calibri" w:hAnsi="Times New Roman"/>
              </w:rPr>
              <w:t>prawobrzeżną</w:t>
            </w:r>
            <w:r w:rsidR="0050129D" w:rsidRPr="0050129D">
              <w:rPr>
                <w:rFonts w:ascii="Times New Roman" w:eastAsia="Calibri" w:hAnsi="Times New Roman"/>
              </w:rPr>
              <w:t xml:space="preserve"> </w:t>
            </w:r>
            <w:r w:rsidRPr="0050129D">
              <w:rPr>
                <w:rFonts w:ascii="Times New Roman" w:eastAsia="Calibri" w:hAnsi="Times New Roman"/>
              </w:rPr>
              <w:t xml:space="preserve">Ukrainę </w:t>
            </w:r>
            <w:r w:rsidRPr="0050129D">
              <w:rPr>
                <w:rFonts w:ascii="Times New Roman" w:eastAsia="Calibri" w:hAnsi="Times New Roman"/>
              </w:rPr>
              <w:t>oraz zobo</w:t>
            </w:r>
            <w:r w:rsidR="0050129D" w:rsidRPr="0050129D">
              <w:rPr>
                <w:rFonts w:ascii="Times New Roman" w:eastAsia="Calibri" w:hAnsi="Times New Roman"/>
              </w:rPr>
              <w:t>wiązała się do płacenia haraczu</w:t>
            </w:r>
          </w:p>
          <w:p w:rsidR="00340E5D" w:rsidRDefault="00A30D3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Krzysztof Grzymułt</w:t>
            </w:r>
            <w:r>
              <w:rPr>
                <w:rFonts w:ascii="Times New Roman" w:eastAsia="Calibri" w:hAnsi="Times New Roman"/>
              </w:rPr>
              <w:t xml:space="preserve">owski – wojewoda poznański za panowania Jana III Sobieskiego, główny negocjator traktatu pokojowego </w:t>
            </w:r>
            <w:r>
              <w:rPr>
                <w:rFonts w:ascii="Times New Roman" w:eastAsia="Calibri" w:hAnsi="Times New Roman"/>
              </w:rPr>
              <w:t xml:space="preserve">podpisanego w </w:t>
            </w:r>
            <w:r>
              <w:rPr>
                <w:rFonts w:ascii="Times New Roman" w:eastAsia="Calibri" w:hAnsi="Times New Roman"/>
              </w:rPr>
              <w:t xml:space="preserve">Moskwie </w:t>
            </w:r>
            <w:r>
              <w:rPr>
                <w:rFonts w:ascii="Times New Roman" w:eastAsia="Calibri" w:hAnsi="Times New Roman"/>
              </w:rPr>
              <w:t xml:space="preserve">(1686 r.) </w:t>
            </w:r>
            <w:r w:rsidR="0050129D">
              <w:rPr>
                <w:rFonts w:ascii="Times New Roman" w:eastAsia="Calibri" w:hAnsi="Times New Roman"/>
              </w:rPr>
              <w:t xml:space="preserve">przez </w:t>
            </w:r>
            <w:r>
              <w:rPr>
                <w:rFonts w:ascii="Times New Roman" w:eastAsia="Calibri" w:hAnsi="Times New Roman"/>
              </w:rPr>
              <w:t>Rzeczpospolitą i Rosj</w:t>
            </w:r>
            <w:r w:rsidR="0050129D">
              <w:rPr>
                <w:rFonts w:ascii="Times New Roman" w:eastAsia="Calibri" w:hAnsi="Times New Roman"/>
              </w:rPr>
              <w:t>ę</w:t>
            </w:r>
            <w:r>
              <w:rPr>
                <w:rFonts w:ascii="Times New Roman" w:eastAsia="Calibri" w:hAnsi="Times New Roman"/>
              </w:rPr>
              <w:t xml:space="preserve"> kończą</w:t>
            </w:r>
            <w:r w:rsidR="0050129D">
              <w:rPr>
                <w:rFonts w:ascii="Times New Roman" w:eastAsia="Calibri" w:hAnsi="Times New Roman"/>
              </w:rPr>
              <w:t>cego wojnę rozpoczętą w 1654 r.; był to traktat bardzo</w:t>
            </w:r>
            <w:r>
              <w:rPr>
                <w:rFonts w:ascii="Times New Roman" w:eastAsia="Calibri" w:hAnsi="Times New Roman"/>
              </w:rPr>
              <w:t xml:space="preserve"> niekorzystn</w:t>
            </w:r>
            <w:r w:rsidR="0050129D">
              <w:rPr>
                <w:rFonts w:ascii="Times New Roman" w:eastAsia="Calibri" w:hAnsi="Times New Roman"/>
              </w:rPr>
              <w:t>y</w:t>
            </w:r>
            <w:r>
              <w:rPr>
                <w:rFonts w:ascii="Times New Roman" w:eastAsia="Calibri" w:hAnsi="Times New Roman"/>
              </w:rPr>
              <w:t xml:space="preserve"> dla Rzeczpospolitej</w:t>
            </w:r>
            <w:r w:rsidRPr="0050129D">
              <w:rPr>
                <w:rFonts w:ascii="Times New Roman" w:eastAsia="Calibri" w:hAnsi="Times New Roman"/>
              </w:rPr>
              <w:t xml:space="preserve">, </w:t>
            </w:r>
            <w:r w:rsidR="0050129D">
              <w:rPr>
                <w:rFonts w:ascii="Times New Roman" w:eastAsia="Calibri" w:hAnsi="Times New Roman"/>
              </w:rPr>
              <w:t xml:space="preserve">gdyż w jego wyniku utraciła ona </w:t>
            </w:r>
            <w:r w:rsidRPr="0050129D">
              <w:rPr>
                <w:rFonts w:ascii="Times New Roman" w:eastAsia="Calibri" w:hAnsi="Times New Roman"/>
              </w:rPr>
              <w:t xml:space="preserve">ostatecznie </w:t>
            </w:r>
            <w:r w:rsidRPr="0050129D">
              <w:rPr>
                <w:rFonts w:ascii="Times New Roman" w:eastAsia="Calibri" w:hAnsi="Times New Roman"/>
              </w:rPr>
              <w:t>m.in. lewobrzeżną Ukrainę, ziemie smoleńską oraz czernihowską</w:t>
            </w:r>
          </w:p>
          <w:p w:rsidR="0050129D" w:rsidRPr="0050129D" w:rsidRDefault="0050129D">
            <w:pPr>
              <w:spacing w:after="0" w:line="276" w:lineRule="auto"/>
              <w:rPr>
                <w:rFonts w:ascii="Times New Roman" w:hAnsi="Times New Roman"/>
                <w:i/>
              </w:rPr>
            </w:pPr>
            <w:r w:rsidRPr="0050129D">
              <w:rPr>
                <w:rFonts w:ascii="Times New Roman" w:eastAsia="Calibri" w:hAnsi="Times New Roman"/>
                <w:i/>
              </w:rPr>
              <w:t>(lub podobne, merytorycznie poprawne odpowiedzi)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Jan III Sobieski – król Polski i wielki książę litewski (2. poł. XVII w.); je</w:t>
            </w:r>
            <w:r w:rsidR="0050129D">
              <w:rPr>
                <w:rFonts w:ascii="Times New Roman" w:eastAsia="Calibri" w:hAnsi="Times New Roman"/>
              </w:rPr>
              <w:t>den z wybitniejszych polskich i </w:t>
            </w:r>
            <w:r>
              <w:rPr>
                <w:rFonts w:ascii="Times New Roman" w:eastAsia="Calibri" w:hAnsi="Times New Roman"/>
              </w:rPr>
              <w:t xml:space="preserve">europejskich wodzów, największe jego zwycięstwo to obrona Wiednia przed tureckim najazdem w 1683 r. </w:t>
            </w:r>
          </w:p>
          <w:p w:rsidR="00340E5D" w:rsidRDefault="00A30D3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Kara Mustafa – wielki wezyr Imperium Osmańskie</w:t>
            </w:r>
            <w:r>
              <w:rPr>
                <w:rFonts w:ascii="Times New Roman" w:eastAsia="Calibri" w:hAnsi="Times New Roman"/>
              </w:rPr>
              <w:t xml:space="preserve">go; uczestniczył w najazdach na Rzeczpospolitą (2. poł. XVII w.) oraz w ekspansji tureckiej w Europie Środkowo-Wschodniej; pod jego dowództwem armia turecka poniosła klęskę pod Wiedniem w 1683 r. </w:t>
            </w:r>
          </w:p>
          <w:p w:rsidR="0050129D" w:rsidRDefault="0050129D">
            <w:pPr>
              <w:spacing w:after="0" w:line="276" w:lineRule="auto"/>
              <w:rPr>
                <w:rFonts w:ascii="Times New Roman" w:hAnsi="Times New Roman"/>
              </w:rPr>
            </w:pPr>
            <w:r w:rsidRPr="0050129D">
              <w:rPr>
                <w:rFonts w:ascii="Times New Roman" w:eastAsia="Calibri" w:hAnsi="Times New Roman"/>
                <w:i/>
              </w:rPr>
              <w:t>(lub podobne, merytorycznie poprawne odpowiedzi)</w:t>
            </w:r>
          </w:p>
        </w:tc>
        <w:tc>
          <w:tcPr>
            <w:tcW w:w="1339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340E5D" w:rsidTr="0050129D">
        <w:trPr>
          <w:trHeight w:val="195"/>
        </w:trPr>
        <w:tc>
          <w:tcPr>
            <w:tcW w:w="497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1683 – odsiecz wiedeńska / bitwa pod Wiedniem </w:t>
            </w:r>
          </w:p>
          <w:p w:rsidR="00340E5D" w:rsidRDefault="00A30D30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 xml:space="preserve">699 – pokój w Karłowicach 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1673 – bitwa pod Chocimiem </w:t>
            </w:r>
          </w:p>
          <w:p w:rsidR="00340E5D" w:rsidRDefault="00A30D30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1684 – powstanie Ligi Świętej </w:t>
            </w:r>
          </w:p>
        </w:tc>
        <w:tc>
          <w:tcPr>
            <w:tcW w:w="1339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340E5D" w:rsidTr="00AC6935">
        <w:trPr>
          <w:trHeight w:val="544"/>
        </w:trPr>
        <w:tc>
          <w:tcPr>
            <w:tcW w:w="497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P, P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F, P</w:t>
            </w:r>
          </w:p>
        </w:tc>
        <w:tc>
          <w:tcPr>
            <w:tcW w:w="1339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340E5D" w:rsidTr="0050129D">
        <w:trPr>
          <w:trHeight w:val="792"/>
        </w:trPr>
        <w:tc>
          <w:tcPr>
            <w:tcW w:w="497" w:type="dxa"/>
          </w:tcPr>
          <w:p w:rsidR="00340E5D" w:rsidRDefault="005012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A30D30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Jan III Sobieski użył tej sentencji w liście do papieża Innocentego XI z 1683 r., w którym relacjonował okoliczności wiktorii wiedeńskiej w 1683 r.</w:t>
            </w:r>
          </w:p>
        </w:tc>
        <w:tc>
          <w:tcPr>
            <w:tcW w:w="3578" w:type="dxa"/>
          </w:tcPr>
          <w:p w:rsidR="00340E5D" w:rsidRDefault="00A30D3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np.</w:t>
            </w:r>
            <w:r>
              <w:rPr>
                <w:rFonts w:ascii="Times New Roman" w:eastAsia="Calibri" w:hAnsi="Times New Roman"/>
              </w:rPr>
              <w:t xml:space="preserve"> Na mocy traktatu Rzeczpospolita utraciła Podole i część prawobrzeżnej Ukrainy na rzecz Turcji, została zmuszona do płacenia corocznego haraczu Turkom (upominku), co oznaczało utratę suwerenności i uznanie tureckiej zwierzchności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  <w:p w:rsidR="00340E5D" w:rsidRDefault="00A30D30">
            <w:pPr>
              <w:spacing w:after="0"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(lub podobna, merytorycznie poprawna odpowiedź)</w:t>
            </w:r>
          </w:p>
        </w:tc>
        <w:tc>
          <w:tcPr>
            <w:tcW w:w="1339" w:type="dxa"/>
          </w:tcPr>
          <w:p w:rsidR="00340E5D" w:rsidRDefault="00A30D3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 pkt</w:t>
            </w:r>
          </w:p>
        </w:tc>
      </w:tr>
      <w:tr w:rsidR="00340E5D" w:rsidTr="0050129D">
        <w:trPr>
          <w:trHeight w:val="243"/>
        </w:trPr>
        <w:tc>
          <w:tcPr>
            <w:tcW w:w="7653" w:type="dxa"/>
            <w:gridSpan w:val="3"/>
          </w:tcPr>
          <w:p w:rsidR="00340E5D" w:rsidRDefault="00A30D30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339" w:type="dxa"/>
          </w:tcPr>
          <w:p w:rsidR="00340E5D" w:rsidRDefault="00A30D30" w:rsidP="0050129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="0050129D">
              <w:rPr>
                <w:rFonts w:ascii="Times New Roman" w:eastAsia="Calibri" w:hAnsi="Times New Roman"/>
                <w:b/>
              </w:rPr>
              <w:t>0</w:t>
            </w:r>
            <w:r>
              <w:rPr>
                <w:rFonts w:ascii="Times New Roman" w:eastAsia="Calibri" w:hAnsi="Times New Roman"/>
                <w:b/>
              </w:rPr>
              <w:t xml:space="preserve"> pkt</w:t>
            </w:r>
          </w:p>
        </w:tc>
      </w:tr>
    </w:tbl>
    <w:p w:rsidR="00340E5D" w:rsidRDefault="00340E5D">
      <w:bookmarkStart w:id="0" w:name="_GoBack"/>
      <w:bookmarkEnd w:id="0"/>
    </w:p>
    <w:sectPr w:rsidR="00340E5D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30" w:rsidRDefault="00A30D30" w:rsidP="00A30D30">
      <w:pPr>
        <w:spacing w:after="0" w:line="240" w:lineRule="auto"/>
      </w:pPr>
      <w:r>
        <w:separator/>
      </w:r>
    </w:p>
  </w:endnote>
  <w:endnote w:type="continuationSeparator" w:id="0">
    <w:p w:rsidR="00A30D30" w:rsidRDefault="00A30D30" w:rsidP="00A3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30" w:rsidRDefault="00A30D30">
    <w:pPr>
      <w:pStyle w:val="Stopka"/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0" allowOverlap="1" wp14:anchorId="07C704ED" wp14:editId="7914AB59">
          <wp:simplePos x="0" y="0"/>
          <wp:positionH relativeFrom="margin">
            <wp:posOffset>1148316</wp:posOffset>
          </wp:positionH>
          <wp:positionV relativeFrom="margin">
            <wp:posOffset>9158442</wp:posOffset>
          </wp:positionV>
          <wp:extent cx="3128010" cy="323850"/>
          <wp:effectExtent l="0" t="0" r="0" b="0"/>
          <wp:wrapTopAndBottom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30" w:rsidRDefault="00A30D30" w:rsidP="00A30D30">
      <w:pPr>
        <w:spacing w:after="0" w:line="240" w:lineRule="auto"/>
      </w:pPr>
      <w:r>
        <w:separator/>
      </w:r>
    </w:p>
  </w:footnote>
  <w:footnote w:type="continuationSeparator" w:id="0">
    <w:p w:rsidR="00A30D30" w:rsidRDefault="00A30D30" w:rsidP="00A3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D"/>
    <w:rsid w:val="00340E5D"/>
    <w:rsid w:val="0050129D"/>
    <w:rsid w:val="00A30D30"/>
    <w:rsid w:val="00A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6EF2-6F48-46B1-8158-9318E45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BC6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39C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15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D39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15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EE15E3"/>
    <w:pPr>
      <w:suppressAutoHyphens w:val="0"/>
    </w:pPr>
    <w:rPr>
      <w:rFonts w:cs="Times New Roman"/>
    </w:rPr>
  </w:style>
  <w:style w:type="table" w:styleId="Tabela-Siatka">
    <w:name w:val="Table Grid"/>
    <w:basedOn w:val="Standardowy"/>
    <w:uiPriority w:val="39"/>
    <w:rsid w:val="009E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3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D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681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25</cp:revision>
  <dcterms:created xsi:type="dcterms:W3CDTF">2021-09-03T16:53:00Z</dcterms:created>
  <dcterms:modified xsi:type="dcterms:W3CDTF">2021-10-28T14:44:00Z</dcterms:modified>
  <dc:language>pl-PL</dc:language>
</cp:coreProperties>
</file>